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6670" w:rsidRPr="00CA6C95" w:rsidRDefault="00C36670" w:rsidP="00C36670">
      <w:pPr>
        <w:jc w:val="center"/>
        <w:rPr>
          <w:b/>
          <w:sz w:val="24"/>
          <w:szCs w:val="24"/>
          <w:lang w:val="es-CO"/>
        </w:rPr>
      </w:pPr>
      <w:r w:rsidRPr="00CA6C95">
        <w:rPr>
          <w:b/>
          <w:sz w:val="24"/>
          <w:szCs w:val="24"/>
          <w:lang w:val="es-CO"/>
        </w:rPr>
        <w:t xml:space="preserve">Evidencia </w:t>
      </w:r>
      <w:r w:rsidR="00820862">
        <w:rPr>
          <w:b/>
          <w:sz w:val="24"/>
          <w:szCs w:val="24"/>
          <w:lang w:val="es-CO"/>
        </w:rPr>
        <w:t>Programa Consumo Alcohol y Drogas</w:t>
      </w:r>
      <w:r w:rsidRPr="00CA6C95">
        <w:rPr>
          <w:b/>
          <w:sz w:val="24"/>
          <w:szCs w:val="24"/>
          <w:lang w:val="es-CO"/>
        </w:rPr>
        <w:t xml:space="preserve"> </w:t>
      </w:r>
    </w:p>
    <w:p w:rsidR="00C36670" w:rsidRDefault="00C36670" w:rsidP="00AE3A0F">
      <w:pPr>
        <w:rPr>
          <w:lang w:val="es-CO"/>
        </w:rPr>
      </w:pPr>
    </w:p>
    <w:p w:rsidR="00CA6C95" w:rsidRPr="00CA6C95" w:rsidRDefault="00D43341" w:rsidP="00D43341">
      <w:pPr>
        <w:rPr>
          <w:u w:val="single"/>
          <w:lang w:val="es-CO"/>
        </w:rPr>
      </w:pPr>
      <w:r w:rsidRPr="00CA6C95">
        <w:rPr>
          <w:u w:val="single"/>
          <w:lang w:val="es-CO"/>
        </w:rPr>
        <w:t xml:space="preserve">Hallazgo: </w:t>
      </w:r>
    </w:p>
    <w:p w:rsidR="00CA6C95" w:rsidRDefault="00CA6C95" w:rsidP="00D43341">
      <w:pPr>
        <w:rPr>
          <w:lang w:val="es-CO"/>
        </w:rPr>
      </w:pPr>
    </w:p>
    <w:p w:rsidR="00820862" w:rsidRPr="00820862" w:rsidRDefault="00820862" w:rsidP="00820862">
      <w:pPr>
        <w:rPr>
          <w:lang w:val="es-CO"/>
        </w:rPr>
      </w:pPr>
      <w:r w:rsidRPr="00820862">
        <w:rPr>
          <w:lang w:val="es-CO"/>
        </w:rPr>
        <w:t>9.3  Debe tener implementa</w:t>
      </w:r>
      <w:r>
        <w:rPr>
          <w:lang w:val="es-CO"/>
        </w:rPr>
        <w:t>do un programa de concienciación y prevenció</w:t>
      </w:r>
      <w:r w:rsidRPr="00820862">
        <w:rPr>
          <w:lang w:val="es-CO"/>
        </w:rPr>
        <w:t>n</w:t>
      </w:r>
      <w:r w:rsidRPr="00820862">
        <w:rPr>
          <w:lang w:val="es-CO"/>
        </w:rPr>
        <w:t xml:space="preserve"> del consumo de alcohol y drogas.</w:t>
      </w:r>
      <w:r w:rsidRPr="00820862">
        <w:rPr>
          <w:lang w:val="es-CO"/>
        </w:rPr>
        <w:br/>
        <w:t xml:space="preserve">Comentarios del Auditor Durante el Reporte: </w:t>
      </w:r>
      <w:r w:rsidRPr="00820862">
        <w:rPr>
          <w:lang w:val="es-CO"/>
        </w:rPr>
        <w:br/>
        <w:t xml:space="preserve">Se tiene un protocolo de </w:t>
      </w:r>
      <w:r w:rsidRPr="00820862">
        <w:rPr>
          <w:lang w:val="es-CO"/>
        </w:rPr>
        <w:t>concientización</w:t>
      </w:r>
      <w:r w:rsidRPr="00820862">
        <w:rPr>
          <w:lang w:val="es-CO"/>
        </w:rPr>
        <w:t xml:space="preserve"> de </w:t>
      </w:r>
      <w:r w:rsidRPr="00820862">
        <w:rPr>
          <w:lang w:val="es-CO"/>
        </w:rPr>
        <w:t>prevención</w:t>
      </w:r>
      <w:r w:rsidRPr="00820862">
        <w:rPr>
          <w:lang w:val="es-CO"/>
        </w:rPr>
        <w:t xml:space="preserve"> de consumo dirigido a HSEQ pero no para la cadena. No se hacen pruebas por que atentan contra el empleado 2019-03-11 08:10:27</w:t>
      </w:r>
    </w:p>
    <w:p w:rsidR="00D43341" w:rsidRDefault="00D43341" w:rsidP="00D43341">
      <w:pPr>
        <w:rPr>
          <w:lang w:val="es-CO"/>
        </w:rPr>
      </w:pPr>
      <w:r>
        <w:rPr>
          <w:lang w:val="es-CO"/>
        </w:rPr>
        <w:t xml:space="preserve"> </w:t>
      </w:r>
    </w:p>
    <w:p w:rsidR="00CA6C95" w:rsidRPr="00CA6C95" w:rsidRDefault="00D43341" w:rsidP="00AE3A0F">
      <w:pPr>
        <w:rPr>
          <w:u w:val="single"/>
          <w:lang w:val="es-CO"/>
        </w:rPr>
      </w:pPr>
      <w:r w:rsidRPr="00CA6C95">
        <w:rPr>
          <w:u w:val="single"/>
          <w:lang w:val="es-CO"/>
        </w:rPr>
        <w:t xml:space="preserve">Plan de acción: </w:t>
      </w:r>
    </w:p>
    <w:p w:rsidR="00CA6C95" w:rsidRDefault="00CA6C95" w:rsidP="00AE3A0F">
      <w:pPr>
        <w:rPr>
          <w:lang w:val="es-CO"/>
        </w:rPr>
      </w:pPr>
    </w:p>
    <w:p w:rsidR="002A0A1B" w:rsidRPr="00820862" w:rsidRDefault="002A0A1B" w:rsidP="002A0A1B">
      <w:pPr>
        <w:pStyle w:val="ListParagraph"/>
        <w:numPr>
          <w:ilvl w:val="0"/>
          <w:numId w:val="6"/>
        </w:numPr>
        <w:rPr>
          <w:lang w:val="es-CO"/>
        </w:rPr>
      </w:pPr>
      <w:r>
        <w:rPr>
          <w:lang w:val="es-CO"/>
        </w:rPr>
        <w:t xml:space="preserve">Se solicita al responsable de HSE sustentar cómo se maneja el tema específico de las pruebas de alcohol y drogas. </w:t>
      </w:r>
    </w:p>
    <w:p w:rsidR="00D43341" w:rsidRDefault="00820862" w:rsidP="00820862">
      <w:pPr>
        <w:pStyle w:val="ListParagraph"/>
        <w:numPr>
          <w:ilvl w:val="0"/>
          <w:numId w:val="6"/>
        </w:numPr>
        <w:rPr>
          <w:lang w:val="es-CO"/>
        </w:rPr>
      </w:pPr>
      <w:r w:rsidRPr="00820862">
        <w:rPr>
          <w:lang w:val="es-CO"/>
        </w:rPr>
        <w:t>Se solicita al responsable de HSE enviar evidencia asociada</w:t>
      </w:r>
      <w:r>
        <w:rPr>
          <w:lang w:val="es-CO"/>
        </w:rPr>
        <w:t xml:space="preserve"> y complementaria al Protocolo </w:t>
      </w:r>
      <w:r w:rsidR="002A0A1B">
        <w:rPr>
          <w:lang w:val="es-CO"/>
        </w:rPr>
        <w:t>Gestión Integral del Ser mostrado en la auditoria</w:t>
      </w:r>
      <w:r w:rsidRPr="00820862">
        <w:rPr>
          <w:lang w:val="es-CO"/>
        </w:rPr>
        <w:t>.</w:t>
      </w:r>
    </w:p>
    <w:p w:rsidR="00820862" w:rsidRPr="00820862" w:rsidRDefault="00820862" w:rsidP="00820862">
      <w:pPr>
        <w:pStyle w:val="ListParagraph"/>
        <w:rPr>
          <w:lang w:val="es-CO"/>
        </w:rPr>
      </w:pPr>
    </w:p>
    <w:p w:rsidR="00CA6C95" w:rsidRPr="00074E13" w:rsidRDefault="00CA6C95" w:rsidP="00AE3A0F">
      <w:pPr>
        <w:rPr>
          <w:u w:val="single"/>
          <w:lang w:val="es-CO"/>
        </w:rPr>
      </w:pPr>
      <w:r w:rsidRPr="00074E13">
        <w:rPr>
          <w:u w:val="single"/>
          <w:lang w:val="es-CO"/>
        </w:rPr>
        <w:t>Evidencias:</w:t>
      </w:r>
    </w:p>
    <w:p w:rsidR="00074E13" w:rsidRDefault="00074E13" w:rsidP="00AE3A0F">
      <w:pPr>
        <w:rPr>
          <w:lang w:val="es-CO"/>
        </w:rPr>
      </w:pPr>
    </w:p>
    <w:p w:rsidR="001E75C3" w:rsidRDefault="00820862" w:rsidP="00820862">
      <w:pPr>
        <w:pStyle w:val="ListParagraph"/>
        <w:numPr>
          <w:ilvl w:val="0"/>
          <w:numId w:val="4"/>
        </w:numPr>
        <w:rPr>
          <w:lang w:val="es-AR"/>
        </w:rPr>
      </w:pPr>
      <w:r>
        <w:rPr>
          <w:lang w:val="es-AR"/>
        </w:rPr>
        <w:t>Sustentación de parte del responsable HSE:</w:t>
      </w:r>
    </w:p>
    <w:p w:rsidR="00820862" w:rsidRDefault="00820862" w:rsidP="00820862">
      <w:pPr>
        <w:pStyle w:val="ListParagraph"/>
        <w:rPr>
          <w:lang w:val="es-AR"/>
        </w:rPr>
      </w:pPr>
    </w:p>
    <w:p w:rsidR="00820862" w:rsidRDefault="00820862" w:rsidP="00820862">
      <w:pPr>
        <w:pStyle w:val="Heading2"/>
        <w:numPr>
          <w:ilvl w:val="0"/>
          <w:numId w:val="7"/>
        </w:numPr>
        <w:jc w:val="both"/>
        <w:rPr>
          <w:rFonts w:ascii="Arial" w:eastAsia="Times New Roman" w:hAnsi="Arial" w:cs="Arial"/>
          <w:color w:val="auto"/>
          <w:sz w:val="20"/>
          <w:szCs w:val="20"/>
          <w:lang w:val="es-CO"/>
        </w:rPr>
      </w:pPr>
      <w:r>
        <w:rPr>
          <w:rFonts w:ascii="Arial" w:eastAsia="Times New Roman" w:hAnsi="Arial" w:cs="Arial"/>
          <w:color w:val="auto"/>
          <w:sz w:val="20"/>
          <w:szCs w:val="20"/>
          <w:lang w:val="es-CO"/>
        </w:rPr>
        <w:t xml:space="preserve">Cuando un proveedor va a ser registrado en BT se le solicita el autodiagnóstico de los estándares mínimos establecidos en la resolución 312 de 2019 esto con el fin de asegurar que cuentan con un sistema de gestión establecido y por ende el cumplimiento legal en seguridad y salud. </w:t>
      </w:r>
    </w:p>
    <w:p w:rsidR="00820862" w:rsidRDefault="00820862" w:rsidP="00820862">
      <w:pPr>
        <w:pStyle w:val="Heading2"/>
        <w:numPr>
          <w:ilvl w:val="0"/>
          <w:numId w:val="7"/>
        </w:numPr>
        <w:jc w:val="both"/>
        <w:rPr>
          <w:rFonts w:ascii="Arial" w:eastAsia="Times New Roman" w:hAnsi="Arial" w:cs="Arial"/>
          <w:color w:val="auto"/>
          <w:sz w:val="20"/>
          <w:szCs w:val="20"/>
          <w:lang w:val="es-CO"/>
        </w:rPr>
      </w:pPr>
      <w:r>
        <w:rPr>
          <w:rFonts w:ascii="Arial" w:eastAsia="Times New Roman" w:hAnsi="Arial" w:cs="Arial"/>
          <w:color w:val="auto"/>
          <w:sz w:val="20"/>
          <w:szCs w:val="20"/>
          <w:lang w:val="es-CO"/>
        </w:rPr>
        <w:t>BT cuenta con un protocolo de gesti</w:t>
      </w:r>
      <w:r w:rsidR="00ED68EB">
        <w:rPr>
          <w:rFonts w:ascii="Arial" w:eastAsia="Times New Roman" w:hAnsi="Arial" w:cs="Arial"/>
          <w:color w:val="auto"/>
          <w:sz w:val="20"/>
          <w:szCs w:val="20"/>
          <w:lang w:val="es-CO"/>
        </w:rPr>
        <w:t>ón actualmente denominado como Protocolo Gestión I</w:t>
      </w:r>
      <w:r>
        <w:rPr>
          <w:rFonts w:ascii="Arial" w:eastAsia="Times New Roman" w:hAnsi="Arial" w:cs="Arial"/>
          <w:color w:val="auto"/>
          <w:sz w:val="20"/>
          <w:szCs w:val="20"/>
          <w:lang w:val="es-CO"/>
        </w:rPr>
        <w:t xml:space="preserve">ntegral del ser el cual cuenta con una política que se llama política para la salud en la cual se estipula la prohibición del uso de sustancias psicoactivas. Esta política es divulgada al personal directo en las inducciones y a los proveedores que desarrollan actividades en nuestras instalaciones por intermedio de una inducción con el fin de que aseguren el cumplimiento de nuestras políticas con su personal. En el adjunto en </w:t>
      </w:r>
      <w:proofErr w:type="spellStart"/>
      <w:r>
        <w:rPr>
          <w:rFonts w:ascii="Arial" w:eastAsia="Times New Roman" w:hAnsi="Arial" w:cs="Arial"/>
          <w:color w:val="auto"/>
          <w:sz w:val="20"/>
          <w:szCs w:val="20"/>
          <w:lang w:val="es-CO"/>
        </w:rPr>
        <w:t>pdf</w:t>
      </w:r>
      <w:proofErr w:type="spellEnd"/>
      <w:r>
        <w:rPr>
          <w:rFonts w:ascii="Arial" w:eastAsia="Times New Roman" w:hAnsi="Arial" w:cs="Arial"/>
          <w:color w:val="auto"/>
          <w:sz w:val="20"/>
          <w:szCs w:val="20"/>
          <w:lang w:val="es-CO"/>
        </w:rPr>
        <w:t xml:space="preserve"> está la inducción que se le da a los proveedores. Así mismo se envían correos masivos al personal de BT promovi</w:t>
      </w:r>
      <w:r w:rsidR="002A0A1B">
        <w:rPr>
          <w:rFonts w:ascii="Arial" w:eastAsia="Times New Roman" w:hAnsi="Arial" w:cs="Arial"/>
          <w:color w:val="auto"/>
          <w:sz w:val="20"/>
          <w:szCs w:val="20"/>
          <w:lang w:val="es-CO"/>
        </w:rPr>
        <w:t>endo estilos de vida saludables</w:t>
      </w:r>
      <w:r>
        <w:rPr>
          <w:rFonts w:ascii="Arial" w:eastAsia="Times New Roman" w:hAnsi="Arial" w:cs="Arial"/>
          <w:color w:val="auto"/>
          <w:sz w:val="20"/>
          <w:szCs w:val="20"/>
          <w:lang w:val="es-CO"/>
        </w:rPr>
        <w:t>, recordando la política y se desarrollan actividades presenciales de Promoción y Prevención</w:t>
      </w:r>
    </w:p>
    <w:p w:rsidR="002A0A1B" w:rsidRDefault="00820862" w:rsidP="002A0A1B">
      <w:pPr>
        <w:pStyle w:val="Heading2"/>
        <w:numPr>
          <w:ilvl w:val="0"/>
          <w:numId w:val="7"/>
        </w:numPr>
        <w:jc w:val="both"/>
        <w:rPr>
          <w:rFonts w:ascii="Arial" w:eastAsia="Times New Roman" w:hAnsi="Arial" w:cs="Arial"/>
          <w:color w:val="auto"/>
          <w:sz w:val="20"/>
          <w:szCs w:val="20"/>
          <w:lang w:val="es-CO"/>
        </w:rPr>
      </w:pPr>
      <w:r>
        <w:rPr>
          <w:rFonts w:ascii="Arial" w:eastAsia="Times New Roman" w:hAnsi="Arial" w:cs="Arial"/>
          <w:color w:val="auto"/>
          <w:sz w:val="20"/>
          <w:szCs w:val="20"/>
          <w:lang w:val="es-CO"/>
        </w:rPr>
        <w:t>Adicionalmente se cuenta con un instructivo que se deriva del protocolo de gestión sobre la prevención de sustancias psicoactivas e</w:t>
      </w:r>
      <w:r w:rsidR="002A0A1B">
        <w:rPr>
          <w:rFonts w:ascii="Arial" w:eastAsia="Times New Roman" w:hAnsi="Arial" w:cs="Arial"/>
          <w:color w:val="auto"/>
          <w:sz w:val="20"/>
          <w:szCs w:val="20"/>
          <w:lang w:val="es-CO"/>
        </w:rPr>
        <w:t>l cual especifica lo siguiente:</w:t>
      </w:r>
    </w:p>
    <w:p w:rsidR="00820862" w:rsidRDefault="002A0A1B" w:rsidP="002A0A1B">
      <w:pPr>
        <w:pStyle w:val="Heading2"/>
        <w:ind w:left="720"/>
        <w:jc w:val="both"/>
        <w:rPr>
          <w:rFonts w:ascii="Arial" w:eastAsia="Times New Roman" w:hAnsi="Arial" w:cs="Arial"/>
          <w:color w:val="auto"/>
          <w:sz w:val="20"/>
          <w:szCs w:val="20"/>
          <w:lang w:val="es-CO"/>
        </w:rPr>
      </w:pPr>
      <w:r>
        <w:rPr>
          <w:rFonts w:ascii="Arial" w:eastAsia="Times New Roman" w:hAnsi="Arial" w:cs="Arial"/>
          <w:color w:val="auto"/>
          <w:sz w:val="20"/>
          <w:szCs w:val="20"/>
          <w:lang w:val="es-CO"/>
        </w:rPr>
        <w:t xml:space="preserve"> </w:t>
      </w:r>
    </w:p>
    <w:p w:rsidR="00820862" w:rsidRDefault="00820862" w:rsidP="00820862">
      <w:pPr>
        <w:pStyle w:val="Heading2"/>
        <w:numPr>
          <w:ilvl w:val="0"/>
          <w:numId w:val="8"/>
        </w:numPr>
        <w:jc w:val="both"/>
        <w:rPr>
          <w:rFonts w:ascii="Arial" w:eastAsia="Times New Roman" w:hAnsi="Arial" w:cs="Arial"/>
          <w:color w:val="auto"/>
          <w:sz w:val="20"/>
          <w:szCs w:val="20"/>
          <w:lang w:val="es-CO"/>
        </w:rPr>
      </w:pPr>
      <w:r>
        <w:rPr>
          <w:rFonts w:ascii="Arial" w:eastAsia="Times New Roman" w:hAnsi="Arial" w:cs="Arial"/>
          <w:b/>
          <w:bCs/>
          <w:color w:val="auto"/>
          <w:sz w:val="20"/>
          <w:szCs w:val="20"/>
          <w:lang w:val="es-CO"/>
        </w:rPr>
        <w:t>Realización de Pruebas</w:t>
      </w:r>
      <w:r>
        <w:rPr>
          <w:rFonts w:ascii="Arial" w:eastAsia="Times New Roman" w:hAnsi="Arial" w:cs="Arial"/>
          <w:color w:val="auto"/>
          <w:sz w:val="20"/>
          <w:szCs w:val="20"/>
          <w:lang w:val="es-CO"/>
        </w:rPr>
        <w:t>.</w:t>
      </w:r>
    </w:p>
    <w:p w:rsidR="00820862" w:rsidRDefault="00820862" w:rsidP="00820862">
      <w:pPr>
        <w:pStyle w:val="Heading2"/>
        <w:ind w:left="1080"/>
        <w:jc w:val="both"/>
        <w:rPr>
          <w:rFonts w:ascii="Arial" w:eastAsia="Times New Roman" w:hAnsi="Arial" w:cs="Arial"/>
          <w:color w:val="auto"/>
          <w:sz w:val="20"/>
          <w:szCs w:val="20"/>
          <w:lang w:val="es-CO"/>
        </w:rPr>
      </w:pPr>
    </w:p>
    <w:p w:rsidR="00820862" w:rsidRDefault="00820862" w:rsidP="00820862">
      <w:pPr>
        <w:pStyle w:val="Heading2"/>
        <w:ind w:left="708"/>
        <w:jc w:val="both"/>
        <w:rPr>
          <w:rFonts w:ascii="Arial" w:eastAsia="Times New Roman" w:hAnsi="Arial" w:cs="Arial"/>
          <w:color w:val="auto"/>
          <w:sz w:val="20"/>
          <w:szCs w:val="20"/>
          <w:lang w:val="es-CO"/>
        </w:rPr>
      </w:pPr>
      <w:bookmarkStart w:id="0" w:name="_Toc469326916"/>
      <w:r>
        <w:rPr>
          <w:rFonts w:ascii="Arial" w:eastAsia="Times New Roman" w:hAnsi="Arial" w:cs="Arial"/>
          <w:color w:val="auto"/>
          <w:sz w:val="20"/>
          <w:szCs w:val="20"/>
          <w:lang w:val="es-CO"/>
        </w:rPr>
        <w:t>La compañía podrá practicar pruebas aleatorias para detectar el consumo de alcohol y/o drogas (sustancias psicoactivas) en cualquier momento y lugar, a cualquiera de sus colaboradores.</w:t>
      </w:r>
      <w:bookmarkEnd w:id="0"/>
      <w:r>
        <w:rPr>
          <w:rFonts w:ascii="Arial" w:eastAsia="Times New Roman" w:hAnsi="Arial" w:cs="Arial"/>
          <w:color w:val="auto"/>
          <w:sz w:val="20"/>
          <w:szCs w:val="20"/>
          <w:lang w:val="es-CO"/>
        </w:rPr>
        <w:t xml:space="preserve"> </w:t>
      </w:r>
    </w:p>
    <w:p w:rsidR="00820862" w:rsidRDefault="00820862" w:rsidP="00820862">
      <w:pPr>
        <w:pStyle w:val="Heading2"/>
        <w:ind w:left="708"/>
        <w:jc w:val="both"/>
        <w:rPr>
          <w:rFonts w:ascii="Arial" w:eastAsia="Times New Roman" w:hAnsi="Arial" w:cs="Arial"/>
          <w:color w:val="auto"/>
          <w:sz w:val="20"/>
          <w:szCs w:val="20"/>
          <w:lang w:val="es-CO"/>
        </w:rPr>
      </w:pPr>
      <w:r>
        <w:rPr>
          <w:rFonts w:ascii="Arial" w:eastAsia="Times New Roman" w:hAnsi="Arial" w:cs="Arial"/>
          <w:color w:val="auto"/>
          <w:sz w:val="20"/>
          <w:szCs w:val="20"/>
          <w:lang w:val="es-CO"/>
        </w:rPr>
        <w:t xml:space="preserve">Estas pruebas se realizarán respetando la dignidad humana. </w:t>
      </w:r>
    </w:p>
    <w:p w:rsidR="00820862" w:rsidRDefault="00820862" w:rsidP="00820862">
      <w:pPr>
        <w:ind w:left="708"/>
        <w:jc w:val="both"/>
        <w:rPr>
          <w:rFonts w:ascii="Arial" w:hAnsi="Arial" w:cs="Arial"/>
          <w:sz w:val="20"/>
          <w:szCs w:val="20"/>
          <w:lang w:val="es-CO"/>
        </w:rPr>
      </w:pPr>
    </w:p>
    <w:p w:rsidR="00820862" w:rsidRDefault="00820862" w:rsidP="00820862">
      <w:pPr>
        <w:pStyle w:val="Heading2"/>
        <w:ind w:left="708"/>
        <w:jc w:val="both"/>
        <w:rPr>
          <w:rFonts w:ascii="Arial" w:eastAsia="Times New Roman" w:hAnsi="Arial" w:cs="Arial"/>
          <w:color w:val="auto"/>
          <w:sz w:val="20"/>
          <w:szCs w:val="20"/>
          <w:lang w:val="es-CO"/>
        </w:rPr>
      </w:pPr>
      <w:bookmarkStart w:id="1" w:name="_Toc469326917"/>
      <w:r>
        <w:rPr>
          <w:rFonts w:ascii="Arial" w:eastAsia="Times New Roman" w:hAnsi="Arial" w:cs="Arial"/>
          <w:color w:val="auto"/>
          <w:sz w:val="20"/>
          <w:szCs w:val="20"/>
          <w:lang w:val="es-CO"/>
        </w:rPr>
        <w:t xml:space="preserve">Se podrán tener en cuenta los siguientes criterios para la realización de pruebas al azar y la detección de alcohol, tabaco y/o drogas (sustancias psicoactivas) en los colaboradores de </w:t>
      </w:r>
      <w:bookmarkEnd w:id="1"/>
      <w:r>
        <w:rPr>
          <w:rFonts w:ascii="Arial" w:eastAsia="Times New Roman" w:hAnsi="Arial" w:cs="Arial"/>
          <w:b/>
          <w:bCs/>
          <w:color w:val="auto"/>
          <w:sz w:val="20"/>
          <w:szCs w:val="20"/>
          <w:lang w:val="es-CO"/>
        </w:rPr>
        <w:t>BT</w:t>
      </w:r>
      <w:r>
        <w:rPr>
          <w:rFonts w:ascii="Arial" w:eastAsia="Times New Roman" w:hAnsi="Arial" w:cs="Arial"/>
          <w:color w:val="auto"/>
          <w:sz w:val="20"/>
          <w:szCs w:val="20"/>
          <w:lang w:val="es-CO"/>
        </w:rPr>
        <w:t>:</w:t>
      </w:r>
    </w:p>
    <w:p w:rsidR="00820862" w:rsidRDefault="00820862" w:rsidP="00820862">
      <w:pPr>
        <w:ind w:left="708"/>
        <w:jc w:val="both"/>
        <w:rPr>
          <w:rFonts w:ascii="Arial" w:hAnsi="Arial" w:cs="Arial"/>
          <w:b/>
          <w:bCs/>
          <w:sz w:val="20"/>
          <w:szCs w:val="20"/>
          <w:lang w:val="es-CO"/>
        </w:rPr>
      </w:pPr>
    </w:p>
    <w:p w:rsidR="00820862" w:rsidRDefault="00820862" w:rsidP="00820862">
      <w:pPr>
        <w:numPr>
          <w:ilvl w:val="0"/>
          <w:numId w:val="9"/>
        </w:numPr>
        <w:spacing w:after="160" w:line="252" w:lineRule="auto"/>
        <w:ind w:left="1788"/>
        <w:jc w:val="both"/>
        <w:rPr>
          <w:rFonts w:ascii="Arial" w:hAnsi="Arial" w:cs="Arial"/>
          <w:sz w:val="20"/>
          <w:szCs w:val="20"/>
          <w:lang w:val="en-GB"/>
        </w:rPr>
      </w:pPr>
      <w:r>
        <w:rPr>
          <w:rFonts w:ascii="Arial" w:hAnsi="Arial" w:cs="Arial"/>
          <w:sz w:val="20"/>
          <w:szCs w:val="20"/>
          <w:lang w:val="en-GB"/>
        </w:rPr>
        <w:t xml:space="preserve">Por </w:t>
      </w:r>
      <w:proofErr w:type="spellStart"/>
      <w:r>
        <w:rPr>
          <w:rFonts w:ascii="Arial" w:hAnsi="Arial" w:cs="Arial"/>
          <w:sz w:val="20"/>
          <w:szCs w:val="20"/>
          <w:lang w:val="en-GB"/>
        </w:rPr>
        <w:t>sospecha</w:t>
      </w:r>
      <w:proofErr w:type="spellEnd"/>
      <w:r>
        <w:rPr>
          <w:rFonts w:ascii="Arial" w:hAnsi="Arial" w:cs="Arial"/>
          <w:sz w:val="20"/>
          <w:szCs w:val="20"/>
          <w:lang w:val="en-GB"/>
        </w:rPr>
        <w:t xml:space="preserve"> </w:t>
      </w:r>
      <w:proofErr w:type="spellStart"/>
      <w:r>
        <w:rPr>
          <w:rFonts w:ascii="Arial" w:hAnsi="Arial" w:cs="Arial"/>
          <w:sz w:val="20"/>
          <w:szCs w:val="20"/>
          <w:lang w:val="en-GB"/>
        </w:rPr>
        <w:t>razonable</w:t>
      </w:r>
      <w:proofErr w:type="spellEnd"/>
    </w:p>
    <w:p w:rsidR="00820862" w:rsidRDefault="00820862" w:rsidP="00820862">
      <w:pPr>
        <w:numPr>
          <w:ilvl w:val="0"/>
          <w:numId w:val="9"/>
        </w:numPr>
        <w:spacing w:after="160" w:line="252" w:lineRule="auto"/>
        <w:ind w:left="1788"/>
        <w:jc w:val="both"/>
        <w:rPr>
          <w:rFonts w:ascii="Arial" w:hAnsi="Arial" w:cs="Arial"/>
          <w:sz w:val="20"/>
          <w:szCs w:val="20"/>
          <w:lang w:val="en-GB"/>
        </w:rPr>
      </w:pPr>
      <w:r>
        <w:rPr>
          <w:rFonts w:ascii="Arial" w:hAnsi="Arial" w:cs="Arial"/>
          <w:sz w:val="20"/>
          <w:szCs w:val="20"/>
          <w:lang w:val="en-GB"/>
        </w:rPr>
        <w:t xml:space="preserve">Por </w:t>
      </w:r>
      <w:proofErr w:type="spellStart"/>
      <w:r>
        <w:rPr>
          <w:rFonts w:ascii="Arial" w:hAnsi="Arial" w:cs="Arial"/>
          <w:sz w:val="20"/>
          <w:szCs w:val="20"/>
          <w:lang w:val="en-GB"/>
        </w:rPr>
        <w:t>motivo</w:t>
      </w:r>
      <w:proofErr w:type="spellEnd"/>
      <w:r>
        <w:rPr>
          <w:rFonts w:ascii="Arial" w:hAnsi="Arial" w:cs="Arial"/>
          <w:sz w:val="20"/>
          <w:szCs w:val="20"/>
          <w:lang w:val="en-GB"/>
        </w:rPr>
        <w:t xml:space="preserve"> </w:t>
      </w:r>
      <w:proofErr w:type="spellStart"/>
      <w:r>
        <w:rPr>
          <w:rFonts w:ascii="Arial" w:hAnsi="Arial" w:cs="Arial"/>
          <w:sz w:val="20"/>
          <w:szCs w:val="20"/>
          <w:lang w:val="en-GB"/>
        </w:rPr>
        <w:t>justificado</w:t>
      </w:r>
      <w:proofErr w:type="spellEnd"/>
    </w:p>
    <w:p w:rsidR="00820862" w:rsidRDefault="00820862" w:rsidP="00820862">
      <w:pPr>
        <w:numPr>
          <w:ilvl w:val="0"/>
          <w:numId w:val="9"/>
        </w:numPr>
        <w:spacing w:after="160" w:line="252" w:lineRule="auto"/>
        <w:ind w:left="1788"/>
        <w:jc w:val="both"/>
        <w:rPr>
          <w:rFonts w:ascii="Arial" w:hAnsi="Arial" w:cs="Arial"/>
          <w:sz w:val="20"/>
          <w:szCs w:val="20"/>
          <w:lang w:val="es-CO"/>
        </w:rPr>
      </w:pPr>
      <w:r>
        <w:rPr>
          <w:rFonts w:ascii="Arial" w:hAnsi="Arial" w:cs="Arial"/>
          <w:sz w:val="20"/>
          <w:szCs w:val="20"/>
          <w:lang w:val="es-CO"/>
        </w:rPr>
        <w:t>Posterior a la ocurrencia de incidentes o accidentes (a criterio de la Autoridades, los gerentes de Contrato, el Equipo de mejora continua y/o Recursos Humanos de BT</w:t>
      </w:r>
      <w:r>
        <w:rPr>
          <w:rFonts w:ascii="Arial" w:hAnsi="Arial" w:cs="Arial"/>
          <w:b/>
          <w:bCs/>
          <w:sz w:val="20"/>
          <w:szCs w:val="20"/>
          <w:lang w:val="es-CO"/>
        </w:rPr>
        <w:t>.</w:t>
      </w:r>
    </w:p>
    <w:p w:rsidR="00820862" w:rsidRDefault="00820862" w:rsidP="00820862">
      <w:pPr>
        <w:rPr>
          <w:rFonts w:ascii="Arial" w:hAnsi="Arial" w:cs="Arial"/>
          <w:sz w:val="20"/>
          <w:szCs w:val="20"/>
          <w:lang w:val="es-CO"/>
        </w:rPr>
      </w:pPr>
    </w:p>
    <w:p w:rsidR="00820862" w:rsidRDefault="00820862" w:rsidP="002A0A1B">
      <w:pPr>
        <w:pStyle w:val="Prrafodelista1"/>
        <w:jc w:val="both"/>
        <w:rPr>
          <w:rFonts w:ascii="Arial" w:hAnsi="Arial" w:cs="Arial"/>
          <w:sz w:val="20"/>
          <w:szCs w:val="20"/>
          <w:lang w:val="es-MX"/>
        </w:rPr>
      </w:pPr>
      <w:r>
        <w:rPr>
          <w:rFonts w:ascii="Arial" w:hAnsi="Arial" w:cs="Arial"/>
          <w:sz w:val="20"/>
          <w:szCs w:val="20"/>
          <w:lang w:val="es-MX"/>
        </w:rPr>
        <w:t>El colaborador debe firmar el consentimiento informado en relación con la práctica de la prueba, si no lo ha hecho con anterioridad.</w:t>
      </w:r>
    </w:p>
    <w:p w:rsidR="00820862" w:rsidRDefault="00820862" w:rsidP="002A0A1B">
      <w:pPr>
        <w:ind w:left="720"/>
        <w:rPr>
          <w:rFonts w:ascii="Arial" w:hAnsi="Arial" w:cs="Arial"/>
          <w:sz w:val="20"/>
          <w:szCs w:val="20"/>
          <w:lang w:val="es-MX"/>
        </w:rPr>
      </w:pPr>
    </w:p>
    <w:p w:rsidR="00820862" w:rsidRDefault="00820862" w:rsidP="002A0A1B">
      <w:pPr>
        <w:ind w:left="720"/>
        <w:jc w:val="both"/>
        <w:rPr>
          <w:rFonts w:ascii="Arial" w:hAnsi="Arial" w:cs="Arial"/>
          <w:sz w:val="20"/>
          <w:szCs w:val="20"/>
          <w:lang w:val="es-MX"/>
        </w:rPr>
      </w:pPr>
      <w:r>
        <w:rPr>
          <w:rFonts w:ascii="Arial" w:hAnsi="Arial" w:cs="Arial"/>
          <w:b/>
          <w:bCs/>
          <w:sz w:val="20"/>
          <w:szCs w:val="20"/>
          <w:lang w:val="es-CO"/>
        </w:rPr>
        <w:t xml:space="preserve">BT </w:t>
      </w:r>
      <w:r>
        <w:rPr>
          <w:rFonts w:ascii="Arial" w:hAnsi="Arial" w:cs="Arial"/>
          <w:sz w:val="20"/>
          <w:szCs w:val="20"/>
          <w:lang w:val="es-MX"/>
        </w:rPr>
        <w:t xml:space="preserve">podrá restringir el acceso o exigirle a sus </w:t>
      </w:r>
      <w:r>
        <w:rPr>
          <w:rFonts w:ascii="Arial" w:hAnsi="Arial" w:cs="Arial"/>
          <w:sz w:val="20"/>
          <w:szCs w:val="20"/>
          <w:lang w:val="es-CO"/>
        </w:rPr>
        <w:t>colaboradores y/o visitantes</w:t>
      </w:r>
      <w:r>
        <w:rPr>
          <w:rFonts w:ascii="Arial" w:hAnsi="Arial" w:cs="Arial"/>
          <w:sz w:val="20"/>
          <w:szCs w:val="20"/>
          <w:lang w:val="es-MX"/>
        </w:rPr>
        <w:t xml:space="preserve"> que se retiren de sus instalaciones o de aquellas en donde se encuentren desarrollando las respectivas labores contratadas por la compañía, por tener en su </w:t>
      </w:r>
      <w:r>
        <w:rPr>
          <w:rFonts w:ascii="Arial" w:hAnsi="Arial" w:cs="Arial"/>
          <w:sz w:val="20"/>
          <w:szCs w:val="20"/>
          <w:lang w:val="es-CO"/>
        </w:rPr>
        <w:t>posesión y/o vender alcohol y/o drogas en los términos del presente documento</w:t>
      </w:r>
      <w:r>
        <w:rPr>
          <w:rFonts w:ascii="Arial" w:hAnsi="Arial" w:cs="Arial"/>
          <w:sz w:val="20"/>
          <w:szCs w:val="20"/>
          <w:lang w:val="es-MX"/>
        </w:rPr>
        <w:t xml:space="preserve">, así mismo aplica cuando se consuma tabaco dentro de las instalaciones de la compañía. </w:t>
      </w:r>
    </w:p>
    <w:p w:rsidR="00820862" w:rsidRDefault="00820862" w:rsidP="002A0A1B">
      <w:pPr>
        <w:ind w:left="720"/>
        <w:rPr>
          <w:rFonts w:ascii="Arial" w:hAnsi="Arial" w:cs="Arial"/>
          <w:sz w:val="20"/>
          <w:szCs w:val="20"/>
          <w:lang w:val="es-MX"/>
        </w:rPr>
      </w:pPr>
    </w:p>
    <w:p w:rsidR="00820862" w:rsidRDefault="00820862" w:rsidP="002A0A1B">
      <w:pPr>
        <w:pStyle w:val="Heading2"/>
        <w:ind w:left="720"/>
        <w:jc w:val="both"/>
        <w:rPr>
          <w:rFonts w:ascii="Arial" w:eastAsia="Times New Roman" w:hAnsi="Arial" w:cs="Arial"/>
          <w:b/>
          <w:bCs/>
          <w:sz w:val="20"/>
          <w:szCs w:val="20"/>
          <w:lang w:val="es-CO"/>
        </w:rPr>
      </w:pPr>
      <w:r>
        <w:rPr>
          <w:rFonts w:ascii="Arial" w:eastAsia="Times New Roman" w:hAnsi="Arial" w:cs="Arial"/>
          <w:b/>
          <w:bCs/>
          <w:color w:val="auto"/>
          <w:sz w:val="20"/>
          <w:szCs w:val="20"/>
          <w:lang w:val="es-CO"/>
        </w:rPr>
        <w:t>Gestión de la empresa y los colaboradores</w:t>
      </w:r>
    </w:p>
    <w:p w:rsidR="00820862" w:rsidRDefault="00820862" w:rsidP="002A0A1B">
      <w:pPr>
        <w:ind w:left="720"/>
        <w:jc w:val="both"/>
        <w:rPr>
          <w:rFonts w:ascii="Arial" w:hAnsi="Arial" w:cs="Arial"/>
          <w:sz w:val="20"/>
          <w:szCs w:val="20"/>
          <w:lang w:val="es-CO"/>
        </w:rPr>
      </w:pPr>
    </w:p>
    <w:p w:rsidR="00820862" w:rsidRDefault="00820862" w:rsidP="002A0A1B">
      <w:pPr>
        <w:ind w:left="720"/>
        <w:jc w:val="both"/>
        <w:rPr>
          <w:rFonts w:ascii="Arial" w:hAnsi="Arial" w:cs="Arial"/>
          <w:sz w:val="20"/>
          <w:szCs w:val="20"/>
          <w:lang w:val="es-CO"/>
        </w:rPr>
      </w:pPr>
      <w:r>
        <w:rPr>
          <w:rFonts w:ascii="Arial" w:hAnsi="Arial" w:cs="Arial"/>
          <w:sz w:val="20"/>
          <w:szCs w:val="20"/>
          <w:lang w:val="es-CO"/>
        </w:rPr>
        <w:t xml:space="preserve">Se realizaran actividades de promoción y prevención, para sensibilizar al personal sobre los efectos sobre la salud derivados del tabaco, alcohol y las drogas. Los colaboradores deberán asistir activamente a este tipo de actividades y gestionar su autocuidado. </w:t>
      </w:r>
    </w:p>
    <w:p w:rsidR="00820862" w:rsidRDefault="00820862" w:rsidP="00820862">
      <w:pPr>
        <w:pStyle w:val="ListParagraph"/>
        <w:rPr>
          <w:lang w:val="es-CO"/>
        </w:rPr>
      </w:pPr>
    </w:p>
    <w:p w:rsidR="00820862" w:rsidRDefault="00820862" w:rsidP="00820862">
      <w:pPr>
        <w:pStyle w:val="ListParagraph"/>
        <w:numPr>
          <w:ilvl w:val="0"/>
          <w:numId w:val="4"/>
        </w:numPr>
        <w:rPr>
          <w:lang w:val="es-CO"/>
        </w:rPr>
      </w:pPr>
      <w:r>
        <w:rPr>
          <w:lang w:val="es-CO"/>
        </w:rPr>
        <w:t xml:space="preserve">Instructivo </w:t>
      </w:r>
      <w:r w:rsidR="002A0A1B">
        <w:rPr>
          <w:lang w:val="es-CO"/>
        </w:rPr>
        <w:t>HSEQ-INS-29 Gestión para la prevención del consumo de sustancias psicoactivas</w:t>
      </w:r>
    </w:p>
    <w:p w:rsidR="00ED68EB" w:rsidRDefault="00ED68EB" w:rsidP="00ED68EB">
      <w:pPr>
        <w:pStyle w:val="ListParagraph"/>
        <w:rPr>
          <w:lang w:val="es-CO"/>
        </w:rPr>
      </w:pPr>
    </w:p>
    <w:p w:rsidR="00ED68EB" w:rsidRDefault="00ED68EB" w:rsidP="00ED68EB">
      <w:pPr>
        <w:pStyle w:val="ListParagraph"/>
        <w:rPr>
          <w:lang w:val="es-CO"/>
        </w:rPr>
      </w:pPr>
      <w:r>
        <w:rPr>
          <w:lang w:val="es-CO"/>
        </w:rPr>
        <w:object w:dxaOrig="1520" w:dyaOrig="9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2pt;height:49.2pt" o:ole="">
            <v:imagedata r:id="rId5" o:title=""/>
          </v:shape>
          <o:OLEObject Type="Embed" ProgID="AcroExch.Document.2017" ShapeID="_x0000_i1026" DrawAspect="Icon" ObjectID="_1615898153" r:id="rId6"/>
        </w:object>
      </w:r>
    </w:p>
    <w:p w:rsidR="00ED68EB" w:rsidRDefault="00ED68EB" w:rsidP="00ED68EB">
      <w:pPr>
        <w:pStyle w:val="ListParagraph"/>
        <w:rPr>
          <w:lang w:val="es-CO"/>
        </w:rPr>
      </w:pPr>
    </w:p>
    <w:p w:rsidR="00ED68EB" w:rsidRDefault="00ED68EB" w:rsidP="00ED68EB">
      <w:pPr>
        <w:pStyle w:val="ListParagraph"/>
        <w:rPr>
          <w:lang w:val="es-CO"/>
        </w:rPr>
      </w:pPr>
    </w:p>
    <w:p w:rsidR="00ED68EB" w:rsidRDefault="00ED68EB" w:rsidP="00820862">
      <w:pPr>
        <w:pStyle w:val="ListParagraph"/>
        <w:numPr>
          <w:ilvl w:val="0"/>
          <w:numId w:val="4"/>
        </w:numPr>
        <w:rPr>
          <w:lang w:val="es-CO"/>
        </w:rPr>
      </w:pPr>
      <w:r>
        <w:rPr>
          <w:lang w:val="es-CO"/>
        </w:rPr>
        <w:t>Política para la Salud</w:t>
      </w:r>
    </w:p>
    <w:p w:rsidR="0032717E" w:rsidRDefault="0032717E" w:rsidP="00ED68EB">
      <w:pPr>
        <w:pStyle w:val="ListParagraph"/>
        <w:rPr>
          <w:lang w:val="es-CO"/>
        </w:rPr>
      </w:pPr>
    </w:p>
    <w:p w:rsidR="00ED68EB" w:rsidRDefault="00ED68EB" w:rsidP="00ED68EB">
      <w:pPr>
        <w:pStyle w:val="ListParagraph"/>
        <w:rPr>
          <w:lang w:val="es-CO"/>
        </w:rPr>
      </w:pPr>
      <w:r>
        <w:rPr>
          <w:noProof/>
        </w:rPr>
        <w:drawing>
          <wp:inline distT="0" distB="0" distL="0" distR="0" wp14:anchorId="290781BE" wp14:editId="6DEFAFA7">
            <wp:extent cx="5943600" cy="311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1500"/>
                    </a:xfrm>
                    <a:prstGeom prst="rect">
                      <a:avLst/>
                    </a:prstGeom>
                  </pic:spPr>
                </pic:pic>
              </a:graphicData>
            </a:graphic>
          </wp:inline>
        </w:drawing>
      </w:r>
    </w:p>
    <w:p w:rsidR="00ED68EB" w:rsidRDefault="00ED68EB" w:rsidP="00ED68EB">
      <w:pPr>
        <w:rPr>
          <w:lang w:val="es-CO"/>
        </w:rPr>
      </w:pPr>
    </w:p>
    <w:p w:rsidR="00ED68EB" w:rsidRDefault="00ED68EB" w:rsidP="00ED68EB">
      <w:pPr>
        <w:rPr>
          <w:lang w:val="es-CO"/>
        </w:rPr>
      </w:pPr>
    </w:p>
    <w:p w:rsidR="00ED68EB" w:rsidRDefault="00ED68EB" w:rsidP="00ED68EB">
      <w:pPr>
        <w:rPr>
          <w:lang w:val="es-CO"/>
        </w:rPr>
      </w:pPr>
    </w:p>
    <w:p w:rsidR="00ED68EB" w:rsidRDefault="00ED68EB" w:rsidP="00ED68EB">
      <w:pPr>
        <w:rPr>
          <w:lang w:val="es-CO"/>
        </w:rPr>
      </w:pPr>
    </w:p>
    <w:p w:rsidR="0032717E" w:rsidRDefault="0032717E" w:rsidP="00ED68EB">
      <w:pPr>
        <w:rPr>
          <w:lang w:val="es-CO"/>
        </w:rPr>
      </w:pPr>
    </w:p>
    <w:p w:rsidR="002A0A1B" w:rsidRPr="0032717E" w:rsidRDefault="00ED68EB" w:rsidP="002B0E39">
      <w:pPr>
        <w:pStyle w:val="ListParagraph"/>
        <w:numPr>
          <w:ilvl w:val="0"/>
          <w:numId w:val="4"/>
        </w:numPr>
        <w:rPr>
          <w:lang w:val="es-CO"/>
        </w:rPr>
      </w:pPr>
      <w:r w:rsidRPr="0032717E">
        <w:rPr>
          <w:lang w:val="es-CO"/>
        </w:rPr>
        <w:lastRenderedPageBreak/>
        <w:t>Evidencia comunicados enviados al personal</w:t>
      </w:r>
      <w:bookmarkStart w:id="2" w:name="_GoBack"/>
      <w:bookmarkEnd w:id="2"/>
    </w:p>
    <w:p w:rsidR="002A0A1B" w:rsidRDefault="0032717E" w:rsidP="002A0A1B">
      <w:pPr>
        <w:pStyle w:val="ListParagraph"/>
        <w:rPr>
          <w:lang w:val="es-CO"/>
        </w:rPr>
      </w:pPr>
      <w:r>
        <w:rPr>
          <w:rFonts w:ascii="Times New Roman" w:hAnsi="Times New Roman"/>
          <w:noProof/>
          <w:sz w:val="24"/>
          <w:szCs w:val="24"/>
        </w:rPr>
        <w:drawing>
          <wp:anchor distT="0" distB="0" distL="114300" distR="114300" simplePos="0" relativeHeight="251658240" behindDoc="0" locked="0" layoutInCell="1" allowOverlap="1">
            <wp:simplePos x="0" y="0"/>
            <wp:positionH relativeFrom="column">
              <wp:posOffset>15240</wp:posOffset>
            </wp:positionH>
            <wp:positionV relativeFrom="paragraph">
              <wp:posOffset>358775</wp:posOffset>
            </wp:positionV>
            <wp:extent cx="4859342" cy="7848600"/>
            <wp:effectExtent l="19050" t="19050" r="17780" b="190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r="29527"/>
                    <a:stretch>
                      <a:fillRect/>
                    </a:stretch>
                  </pic:blipFill>
                  <pic:spPr bwMode="auto">
                    <a:xfrm>
                      <a:off x="0" y="0"/>
                      <a:ext cx="4859342" cy="784860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2A0A1B" w:rsidRDefault="002A0A1B" w:rsidP="00820862">
      <w:pPr>
        <w:pStyle w:val="ListParagraph"/>
        <w:numPr>
          <w:ilvl w:val="0"/>
          <w:numId w:val="4"/>
        </w:numPr>
        <w:rPr>
          <w:lang w:val="es-CO"/>
        </w:rPr>
      </w:pPr>
      <w:r>
        <w:rPr>
          <w:lang w:val="es-CO"/>
        </w:rPr>
        <w:lastRenderedPageBreak/>
        <w:t>Presentación Inducción dada a los proveedores</w:t>
      </w:r>
    </w:p>
    <w:p w:rsidR="00ED68EB" w:rsidRDefault="00ED68EB" w:rsidP="00ED68EB">
      <w:pPr>
        <w:pStyle w:val="ListParagraph"/>
        <w:rPr>
          <w:lang w:val="es-CO"/>
        </w:rPr>
      </w:pPr>
    </w:p>
    <w:p w:rsidR="00ED68EB" w:rsidRPr="00820862" w:rsidRDefault="00ED68EB" w:rsidP="00ED68EB">
      <w:pPr>
        <w:pStyle w:val="ListParagraph"/>
        <w:rPr>
          <w:lang w:val="es-CO"/>
        </w:rPr>
      </w:pPr>
      <w:r>
        <w:rPr>
          <w:lang w:val="es-CO"/>
        </w:rPr>
        <w:object w:dxaOrig="1520" w:dyaOrig="989">
          <v:shape id="_x0000_i1025" type="#_x0000_t75" style="width:76.2pt;height:49.2pt" o:ole="">
            <v:imagedata r:id="rId9" o:title=""/>
          </v:shape>
          <o:OLEObject Type="Embed" ProgID="AcroExch.Document.2017" ShapeID="_x0000_i1025" DrawAspect="Icon" ObjectID="_1615898154" r:id="rId10"/>
        </w:object>
      </w:r>
    </w:p>
    <w:sectPr w:rsidR="00ED68EB" w:rsidRPr="008208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F1619"/>
    <w:multiLevelType w:val="hybridMultilevel"/>
    <w:tmpl w:val="74600F1E"/>
    <w:lvl w:ilvl="0" w:tplc="0C0A0001">
      <w:start w:val="1"/>
      <w:numFmt w:val="bullet"/>
      <w:lvlText w:val=""/>
      <w:lvlJc w:val="left"/>
      <w:pPr>
        <w:tabs>
          <w:tab w:val="num" w:pos="1080"/>
        </w:tabs>
        <w:ind w:left="1080" w:hanging="360"/>
      </w:pPr>
      <w:rPr>
        <w:rFonts w:ascii="Symbol" w:hAnsi="Symbol" w:hint="default"/>
      </w:rPr>
    </w:lvl>
    <w:lvl w:ilvl="1" w:tplc="0C0A0003">
      <w:start w:val="1"/>
      <w:numFmt w:val="bullet"/>
      <w:lvlText w:val="o"/>
      <w:lvlJc w:val="left"/>
      <w:pPr>
        <w:tabs>
          <w:tab w:val="num" w:pos="1800"/>
        </w:tabs>
        <w:ind w:left="1800" w:hanging="360"/>
      </w:pPr>
      <w:rPr>
        <w:rFonts w:ascii="Courier New" w:hAnsi="Courier New" w:cs="Times New Roman" w:hint="default"/>
      </w:rPr>
    </w:lvl>
    <w:lvl w:ilvl="2" w:tplc="0C0A0005">
      <w:start w:val="1"/>
      <w:numFmt w:val="bullet"/>
      <w:lvlText w:val=""/>
      <w:lvlJc w:val="left"/>
      <w:pPr>
        <w:tabs>
          <w:tab w:val="num" w:pos="2520"/>
        </w:tabs>
        <w:ind w:left="2520" w:hanging="360"/>
      </w:pPr>
      <w:rPr>
        <w:rFonts w:ascii="Wingdings" w:hAnsi="Wingdings" w:hint="default"/>
      </w:rPr>
    </w:lvl>
    <w:lvl w:ilvl="3" w:tplc="0C0A0001">
      <w:start w:val="1"/>
      <w:numFmt w:val="bullet"/>
      <w:lvlText w:val=""/>
      <w:lvlJc w:val="left"/>
      <w:pPr>
        <w:tabs>
          <w:tab w:val="num" w:pos="3240"/>
        </w:tabs>
        <w:ind w:left="3240" w:hanging="360"/>
      </w:pPr>
      <w:rPr>
        <w:rFonts w:ascii="Symbol" w:hAnsi="Symbol" w:hint="default"/>
      </w:rPr>
    </w:lvl>
    <w:lvl w:ilvl="4" w:tplc="0C0A0003">
      <w:start w:val="1"/>
      <w:numFmt w:val="bullet"/>
      <w:lvlText w:val="o"/>
      <w:lvlJc w:val="left"/>
      <w:pPr>
        <w:tabs>
          <w:tab w:val="num" w:pos="3960"/>
        </w:tabs>
        <w:ind w:left="3960" w:hanging="360"/>
      </w:pPr>
      <w:rPr>
        <w:rFonts w:ascii="Courier New" w:hAnsi="Courier New" w:cs="Times New Roman" w:hint="default"/>
      </w:rPr>
    </w:lvl>
    <w:lvl w:ilvl="5" w:tplc="0C0A0005">
      <w:start w:val="1"/>
      <w:numFmt w:val="bullet"/>
      <w:lvlText w:val=""/>
      <w:lvlJc w:val="left"/>
      <w:pPr>
        <w:tabs>
          <w:tab w:val="num" w:pos="4680"/>
        </w:tabs>
        <w:ind w:left="4680" w:hanging="360"/>
      </w:pPr>
      <w:rPr>
        <w:rFonts w:ascii="Wingdings" w:hAnsi="Wingdings" w:hint="default"/>
      </w:rPr>
    </w:lvl>
    <w:lvl w:ilvl="6" w:tplc="0C0A0001">
      <w:start w:val="1"/>
      <w:numFmt w:val="bullet"/>
      <w:lvlText w:val=""/>
      <w:lvlJc w:val="left"/>
      <w:pPr>
        <w:tabs>
          <w:tab w:val="num" w:pos="5400"/>
        </w:tabs>
        <w:ind w:left="5400" w:hanging="360"/>
      </w:pPr>
      <w:rPr>
        <w:rFonts w:ascii="Symbol" w:hAnsi="Symbol" w:hint="default"/>
      </w:rPr>
    </w:lvl>
    <w:lvl w:ilvl="7" w:tplc="0C0A0003">
      <w:start w:val="1"/>
      <w:numFmt w:val="bullet"/>
      <w:lvlText w:val="o"/>
      <w:lvlJc w:val="left"/>
      <w:pPr>
        <w:tabs>
          <w:tab w:val="num" w:pos="6120"/>
        </w:tabs>
        <w:ind w:left="6120" w:hanging="360"/>
      </w:pPr>
      <w:rPr>
        <w:rFonts w:ascii="Courier New" w:hAnsi="Courier New" w:cs="Times New Roman" w:hint="default"/>
      </w:rPr>
    </w:lvl>
    <w:lvl w:ilvl="8" w:tplc="0C0A0005">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15E11AB8"/>
    <w:multiLevelType w:val="hybridMultilevel"/>
    <w:tmpl w:val="D4707E6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214C189E"/>
    <w:multiLevelType w:val="hybridMultilevel"/>
    <w:tmpl w:val="AA6433D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222D5CB2"/>
    <w:multiLevelType w:val="hybridMultilevel"/>
    <w:tmpl w:val="6988F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465C7CE5"/>
    <w:multiLevelType w:val="hybridMultilevel"/>
    <w:tmpl w:val="835C04D2"/>
    <w:lvl w:ilvl="0" w:tplc="35F68032">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69F48F8"/>
    <w:multiLevelType w:val="hybridMultilevel"/>
    <w:tmpl w:val="DB26C8C4"/>
    <w:lvl w:ilvl="0" w:tplc="061E020C">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5BD66B65"/>
    <w:multiLevelType w:val="hybridMultilevel"/>
    <w:tmpl w:val="1480C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DA7CEE"/>
    <w:multiLevelType w:val="hybridMultilevel"/>
    <w:tmpl w:val="6D5E5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15CF9"/>
    <w:multiLevelType w:val="hybridMultilevel"/>
    <w:tmpl w:val="9B4E9F20"/>
    <w:lvl w:ilvl="0" w:tplc="041A9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6"/>
  </w:num>
  <w:num w:numId="5">
    <w:abstractNumId w:val="4"/>
  </w:num>
  <w:num w:numId="6">
    <w:abstractNumId w:val="7"/>
  </w:num>
  <w:num w:numId="7">
    <w:abstractNumId w:val="5"/>
    <w:lvlOverride w:ilvl="0"/>
    <w:lvlOverride w:ilvl="1"/>
    <w:lvlOverride w:ilvl="2"/>
    <w:lvlOverride w:ilvl="3"/>
    <w:lvlOverride w:ilvl="4"/>
    <w:lvlOverride w:ilvl="5"/>
    <w:lvlOverride w:ilvl="6"/>
    <w:lvlOverride w:ilvl="7"/>
    <w:lvlOverride w:ilvl="8"/>
  </w:num>
  <w:num w:numId="8">
    <w:abstractNumId w:val="3"/>
    <w:lvlOverride w:ilvl="0"/>
    <w:lvlOverride w:ilvl="1"/>
    <w:lvlOverride w:ilvl="2"/>
    <w:lvlOverride w:ilvl="3"/>
    <w:lvlOverride w:ilvl="4"/>
    <w:lvlOverride w:ilvl="5"/>
    <w:lvlOverride w:ilvl="6"/>
    <w:lvlOverride w:ilvl="7"/>
    <w:lvlOverride w:ilvl="8"/>
  </w:num>
  <w:num w:numId="9">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A0F"/>
    <w:rsid w:val="00021258"/>
    <w:rsid w:val="00074E13"/>
    <w:rsid w:val="000E2E01"/>
    <w:rsid w:val="00194CA5"/>
    <w:rsid w:val="001C53E2"/>
    <w:rsid w:val="001E3CDB"/>
    <w:rsid w:val="001E75C3"/>
    <w:rsid w:val="002A0A1B"/>
    <w:rsid w:val="0032717E"/>
    <w:rsid w:val="00340837"/>
    <w:rsid w:val="00377CD7"/>
    <w:rsid w:val="00395AAC"/>
    <w:rsid w:val="003E4717"/>
    <w:rsid w:val="004441AD"/>
    <w:rsid w:val="0048702C"/>
    <w:rsid w:val="004A1885"/>
    <w:rsid w:val="00543E5D"/>
    <w:rsid w:val="00547548"/>
    <w:rsid w:val="00617913"/>
    <w:rsid w:val="00692800"/>
    <w:rsid w:val="007055D9"/>
    <w:rsid w:val="00732824"/>
    <w:rsid w:val="00772139"/>
    <w:rsid w:val="007A5BF6"/>
    <w:rsid w:val="00820862"/>
    <w:rsid w:val="008C726D"/>
    <w:rsid w:val="009112C7"/>
    <w:rsid w:val="00AC067E"/>
    <w:rsid w:val="00AC53B6"/>
    <w:rsid w:val="00AE3A0F"/>
    <w:rsid w:val="00B147F5"/>
    <w:rsid w:val="00B6642E"/>
    <w:rsid w:val="00BA4793"/>
    <w:rsid w:val="00C33AB6"/>
    <w:rsid w:val="00C36670"/>
    <w:rsid w:val="00C41334"/>
    <w:rsid w:val="00CA6C95"/>
    <w:rsid w:val="00D43341"/>
    <w:rsid w:val="00D54881"/>
    <w:rsid w:val="00DB1323"/>
    <w:rsid w:val="00E528EC"/>
    <w:rsid w:val="00E8228F"/>
    <w:rsid w:val="00ED68EB"/>
    <w:rsid w:val="00F45013"/>
    <w:rsid w:val="00F62C35"/>
    <w:rsid w:val="00F72AE1"/>
    <w:rsid w:val="00FB2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326CAF-4521-4B45-A5DF-38E35D1EF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3A0F"/>
    <w:pPr>
      <w:spacing w:after="0" w:line="240" w:lineRule="auto"/>
    </w:pPr>
    <w:rPr>
      <w:rFonts w:ascii="Calibri" w:hAnsi="Calibri" w:cs="Times New Roman"/>
    </w:rPr>
  </w:style>
  <w:style w:type="paragraph" w:styleId="Heading2">
    <w:name w:val="heading 2"/>
    <w:basedOn w:val="Normal"/>
    <w:link w:val="Heading2Char"/>
    <w:uiPriority w:val="9"/>
    <w:semiHidden/>
    <w:unhideWhenUsed/>
    <w:qFormat/>
    <w:rsid w:val="00820862"/>
    <w:pPr>
      <w:keepNext/>
      <w:spacing w:before="40"/>
      <w:outlineLvl w:val="1"/>
    </w:pPr>
    <w:rPr>
      <w:rFonts w:ascii="Calibri Light" w:hAnsi="Calibri Light"/>
      <w:color w:val="2E74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E3A0F"/>
    <w:rPr>
      <w:color w:val="0563C1"/>
      <w:u w:val="single"/>
    </w:rPr>
  </w:style>
  <w:style w:type="paragraph" w:styleId="ListParagraph">
    <w:name w:val="List Paragraph"/>
    <w:basedOn w:val="Normal"/>
    <w:uiPriority w:val="34"/>
    <w:qFormat/>
    <w:rsid w:val="00617913"/>
    <w:pPr>
      <w:ind w:left="720"/>
      <w:contextualSpacing/>
    </w:pPr>
  </w:style>
  <w:style w:type="character" w:customStyle="1" w:styleId="Heading2Char">
    <w:name w:val="Heading 2 Char"/>
    <w:basedOn w:val="DefaultParagraphFont"/>
    <w:link w:val="Heading2"/>
    <w:uiPriority w:val="9"/>
    <w:semiHidden/>
    <w:rsid w:val="00820862"/>
    <w:rPr>
      <w:rFonts w:ascii="Calibri Light" w:hAnsi="Calibri Light" w:cs="Times New Roman"/>
      <w:color w:val="2E74B5"/>
      <w:sz w:val="32"/>
      <w:szCs w:val="32"/>
    </w:rPr>
  </w:style>
  <w:style w:type="paragraph" w:customStyle="1" w:styleId="Prrafodelista1">
    <w:name w:val="Párrafo de lista1"/>
    <w:basedOn w:val="Normal"/>
    <w:uiPriority w:val="99"/>
    <w:rsid w:val="00820862"/>
    <w:pPr>
      <w:spacing w:after="160" w:line="252" w:lineRule="auto"/>
      <w:ind w:left="720"/>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54906">
      <w:bodyDiv w:val="1"/>
      <w:marLeft w:val="0"/>
      <w:marRight w:val="0"/>
      <w:marTop w:val="0"/>
      <w:marBottom w:val="0"/>
      <w:divBdr>
        <w:top w:val="none" w:sz="0" w:space="0" w:color="auto"/>
        <w:left w:val="none" w:sz="0" w:space="0" w:color="auto"/>
        <w:bottom w:val="none" w:sz="0" w:space="0" w:color="auto"/>
        <w:right w:val="none" w:sz="0" w:space="0" w:color="auto"/>
      </w:divBdr>
    </w:div>
    <w:div w:id="263418025">
      <w:bodyDiv w:val="1"/>
      <w:marLeft w:val="0"/>
      <w:marRight w:val="0"/>
      <w:marTop w:val="0"/>
      <w:marBottom w:val="0"/>
      <w:divBdr>
        <w:top w:val="none" w:sz="0" w:space="0" w:color="auto"/>
        <w:left w:val="none" w:sz="0" w:space="0" w:color="auto"/>
        <w:bottom w:val="none" w:sz="0" w:space="0" w:color="auto"/>
        <w:right w:val="none" w:sz="0" w:space="0" w:color="auto"/>
      </w:divBdr>
    </w:div>
    <w:div w:id="1676376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556</Words>
  <Characters>3170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BT Plc</Company>
  <LinksUpToDate>false</LinksUpToDate>
  <CharactersWithSpaces>3719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Luque,A,Angela,JKO R</dc:creator>
  <cp:keywords/>
  <dc:description/>
  <cp:lastModifiedBy>Luque,A,Angela,JKO R</cp:lastModifiedBy>
  <cp:revision>4</cp:revision>
  <dcterms:created xsi:type="dcterms:W3CDTF">2019-04-04T20:11:00Z</dcterms:created>
  <dcterms:modified xsi:type="dcterms:W3CDTF">2019-04-04T20:47:00Z</dcterms:modified>
</cp:coreProperties>
</file>